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line="276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Birmingham Handball Club.</w:t>
      </w:r>
    </w:p>
    <w:p>
      <w:pPr>
        <w:pageBreakBefore w:val="0"/>
        <w:spacing w:line="276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Coach Role Description</w:t>
      </w:r>
    </w:p>
    <w:p>
      <w:pPr>
        <w:pageBreakBefore w:val="0"/>
        <w:spacing w:line="276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pageBreakBefore w:val="0"/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General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comply with the BHC Code of Conduct and be a positive role model for all club members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be aware of their responsibility to safeguard and promote the welfare of all young people.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comply with the BHC Health and Safety policy and risk assessments.</w:t>
      </w:r>
    </w:p>
    <w:p>
      <w:pPr>
        <w:pageBreakBefore w:val="0"/>
        <w:spacing w:line="276" w:lineRule="auto"/>
        <w:ind w:left="420" w:firstLine="0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pageBreakBefore w:val="0"/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Pre session planning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plan each session taking account of the group they are coaching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ensure that they have all equipment required for the session, including First Aid bag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ensure sessions are fun and inclusive</w:t>
      </w:r>
    </w:p>
    <w:p>
      <w:pPr>
        <w:pageBreakBefore w:val="0"/>
        <w:spacing w:line="276" w:lineRule="auto"/>
        <w:ind w:left="420" w:firstLine="0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pageBreakBefore w:val="0"/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Coaching Session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ensure they arrive 15 minutes before the session starts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welcome all players, and introduce new players to the club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ensure players register and pay for the session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ensure players warm up sufficiently at the start of the session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ensure the session follows the general format:</w:t>
      </w:r>
    </w:p>
    <w:p>
      <w:pPr>
        <w:pageBreakBefore w:val="0"/>
        <w:numPr>
          <w:ilvl w:val="2"/>
          <w:numId w:val="1"/>
        </w:numPr>
        <w:spacing w:line="276" w:lineRule="auto"/>
        <w:ind w:left="126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Warm up</w:t>
      </w:r>
    </w:p>
    <w:p>
      <w:pPr>
        <w:pageBreakBefore w:val="0"/>
        <w:numPr>
          <w:ilvl w:val="2"/>
          <w:numId w:val="1"/>
        </w:numPr>
        <w:spacing w:line="276" w:lineRule="auto"/>
        <w:ind w:left="126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Technique and tactics exercises</w:t>
      </w:r>
    </w:p>
    <w:p>
      <w:pPr>
        <w:pageBreakBefore w:val="0"/>
        <w:numPr>
          <w:ilvl w:val="2"/>
          <w:numId w:val="1"/>
        </w:numPr>
        <w:spacing w:line="276" w:lineRule="auto"/>
        <w:ind w:left="126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Games</w:t>
      </w:r>
    </w:p>
    <w:p>
      <w:pPr>
        <w:pageBreakBefore w:val="0"/>
        <w:numPr>
          <w:ilvl w:val="2"/>
          <w:numId w:val="1"/>
        </w:numPr>
        <w:spacing w:line="276" w:lineRule="auto"/>
        <w:ind w:left="126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Group warm down and information sharing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To be aware of the safety and welfare of players during the session</w:t>
      </w:r>
    </w:p>
    <w:p>
      <w:pPr>
        <w:pageBreakBefore w:val="0"/>
        <w:spacing w:line="276" w:lineRule="auto"/>
        <w:ind w:left="420" w:firstLine="0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pageBreakBefore w:val="0"/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Post session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Make sure everyone  leaves the building on time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b w:val="0"/>
          <w:sz w:val="24"/>
          <w:szCs w:val="24"/>
        </w:rPr>
      </w:pPr>
      <w:r>
        <w:rPr>
          <w:rFonts w:ascii="Calibri" w:hAnsi="Calibri" w:eastAsia="Calibri" w:cs="Calibri"/>
          <w:b w:val="0"/>
          <w:sz w:val="24"/>
          <w:szCs w:val="24"/>
          <w:rtl w:val="0"/>
        </w:rPr>
        <w:t>Clear up and make sure equipment is returned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b w:val="0"/>
          <w:sz w:val="24"/>
          <w:szCs w:val="24"/>
        </w:rPr>
      </w:pPr>
      <w:r>
        <w:rPr>
          <w:rFonts w:ascii="Calibri" w:hAnsi="Calibri" w:eastAsia="Calibri" w:cs="Calibri"/>
          <w:b w:val="0"/>
          <w:sz w:val="24"/>
          <w:szCs w:val="24"/>
          <w:rtl w:val="0"/>
        </w:rPr>
        <w:t>Send register to club treasurer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rFonts w:ascii="Calibri" w:hAnsi="Calibri" w:eastAsia="Calibri" w:cs="Calibri"/>
          <w:b w:val="0"/>
          <w:sz w:val="24"/>
          <w:szCs w:val="24"/>
        </w:rPr>
      </w:pPr>
      <w:r>
        <w:rPr>
          <w:rFonts w:ascii="Calibri" w:hAnsi="Calibri" w:eastAsia="Calibri" w:cs="Calibri"/>
          <w:b w:val="0"/>
          <w:sz w:val="24"/>
          <w:szCs w:val="24"/>
          <w:rtl w:val="0"/>
        </w:rPr>
        <w:t>Report any concern to the Club Welfare Officer and/or Secretary</w:t>
      </w:r>
    </w:p>
    <w:p>
      <w:pPr>
        <w:pageBreakBefore w:val="0"/>
        <w:spacing w:line="276" w:lineRule="auto"/>
        <w:ind w:left="420" w:firstLine="0"/>
        <w:jc w:val="both"/>
        <w:rPr>
          <w:rFonts w:ascii="Calibri" w:hAnsi="Calibri" w:eastAsia="Calibri" w:cs="Calibri"/>
          <w:b w:val="0"/>
          <w:sz w:val="24"/>
          <w:szCs w:val="24"/>
        </w:rPr>
      </w:pPr>
    </w:p>
    <w:p>
      <w:pPr>
        <w:pageBreakBefore w:val="0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18"/>
          <w:szCs w:val="18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Training and Support               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sz w:val="18"/>
          <w:szCs w:val="18"/>
        </w:rPr>
      </w:pPr>
      <w:r>
        <w:rPr>
          <w:rFonts w:ascii="Calibri" w:hAnsi="Calibri" w:eastAsia="Calibri" w:cs="Calibri"/>
          <w:b w:val="0"/>
          <w:sz w:val="24"/>
          <w:szCs w:val="24"/>
          <w:rtl w:val="0"/>
        </w:rPr>
        <w:t>Attend coaches meetings as required</w:t>
      </w:r>
    </w:p>
    <w:p>
      <w:pPr>
        <w:pageBreakBefore w:val="0"/>
        <w:numPr>
          <w:ilvl w:val="1"/>
          <w:numId w:val="1"/>
        </w:numPr>
        <w:spacing w:line="276" w:lineRule="auto"/>
        <w:ind w:left="840" w:hanging="420"/>
        <w:jc w:val="both"/>
        <w:rPr>
          <w:sz w:val="18"/>
          <w:szCs w:val="18"/>
        </w:rPr>
      </w:pPr>
      <w:r>
        <w:rPr>
          <w:rFonts w:ascii="Calibri" w:hAnsi="Calibri" w:eastAsia="Calibri" w:cs="Calibri"/>
          <w:b w:val="0"/>
          <w:sz w:val="24"/>
          <w:szCs w:val="24"/>
          <w:rtl w:val="0"/>
        </w:rPr>
        <w:t xml:space="preserve">Attend any relevant training as required </w:t>
      </w:r>
    </w:p>
    <w:sectPr>
      <w:headerReference r:id="rId3" w:type="default"/>
      <w:footerReference r:id="rId4" w:type="default"/>
      <w:pgSz w:w="11900" w:h="16840"/>
      <w:pgMar w:top="2245" w:right="1797" w:bottom="1440" w:left="179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86"/>
    <w:family w:val="auto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wordWrap w:val="0"/>
      <w:spacing w:line="276" w:lineRule="auto"/>
      <w:jc w:val="right"/>
      <w:rPr>
        <w:rFonts w:hint="default" w:ascii="Calibri" w:hAnsi="Calibri" w:eastAsia="Calibri" w:cs="Calibri"/>
        <w:b w:val="0"/>
        <w:sz w:val="24"/>
        <w:szCs w:val="24"/>
        <w:lang w:val="en-GB"/>
      </w:rPr>
    </w:pPr>
    <w:r>
      <w:rPr>
        <w:rFonts w:ascii="Calibri" w:hAnsi="Calibri" w:eastAsia="Calibri" w:cs="Calibri"/>
        <w:b w:val="0"/>
        <w:sz w:val="24"/>
        <w:szCs w:val="24"/>
        <w:rtl w:val="0"/>
      </w:rPr>
      <w:t>Coach Role description. Ju</w:t>
    </w:r>
    <w:r>
      <w:rPr>
        <w:rFonts w:hint="default" w:ascii="Calibri" w:hAnsi="Calibri" w:eastAsia="Calibri" w:cs="Calibri"/>
        <w:b w:val="0"/>
        <w:sz w:val="24"/>
        <w:szCs w:val="24"/>
        <w:rtl w:val="0"/>
        <w:lang w:val="en-GB"/>
      </w:rPr>
      <w:t>ly 2022</w:t>
    </w:r>
    <w:bookmarkStart w:id="1" w:name="_GoBack"/>
    <w:bookmarkEnd w:id="1"/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left"/>
      <w:rPr>
        <w:rFonts w:ascii="Verdana" w:hAnsi="Verdana" w:eastAsia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jc w:val="center"/>
      <w:rPr>
        <w:rFonts w:hint="default" w:ascii="Verdana" w:hAnsi="Verdana" w:eastAsia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lang w:val="en-GB"/>
      </w:rPr>
    </w:pPr>
    <w:bookmarkStart w:id="0" w:name="_gjdgxs" w:colFirst="0" w:colLast="0"/>
    <w:bookmarkEnd w:id="0"/>
    <w:r>
      <w:rPr>
        <w:rFonts w:hint="default" w:ascii="Verdana" w:hAnsi="Verdana" w:eastAsia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lang w:val="en-GB"/>
      </w:rPr>
      <w:drawing>
        <wp:inline distT="0" distB="0" distL="114300" distR="114300">
          <wp:extent cx="926465" cy="926465"/>
          <wp:effectExtent l="0" t="0" r="3175" b="3175"/>
          <wp:docPr id="1" name="Picture 1" descr="SBH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BHC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465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AE53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Verdana" w:hAnsi="Verdana" w:eastAsia="Verdana" w:cs="Verdan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eastAsia="Verdana" w:cs="Verdana"/>
      <w:lang w:val="en-GB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/>
    </w:pPr>
    <w:rPr>
      <w:b/>
      <w:sz w:val="28"/>
      <w:szCs w:val="2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200"/>
    </w:pPr>
    <w:rPr>
      <w:b/>
      <w:sz w:val="24"/>
      <w:szCs w:val="24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00"/>
    </w:pPr>
    <w:rPr>
      <w:b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00"/>
    </w:pPr>
    <w:rPr>
      <w:rFonts w:ascii="Calibri" w:hAnsi="Calibri" w:eastAsia="Calibri" w:cs="Calibri"/>
      <w:color w:val="244061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2022-07-14T18:42:20Z</dcterms:created>
  <dc:creator>forwa</dc:creator>
  <cp:lastModifiedBy>Forward Social Care Ltd.</cp:lastModifiedBy>
  <dcterms:modified xsi:type="dcterms:W3CDTF">2022-07-14T18:45:01Z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A794A197ADEF40D590C857D975385868</vt:lpwstr>
  </property>
</Properties>
</file>